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AF57B9">
        <w:rPr>
          <w:rFonts w:ascii="Times New Roman" w:hAnsi="Times New Roman" w:cs="Times New Roman"/>
          <w:sz w:val="24"/>
          <w:szCs w:val="24"/>
          <w:lang w:eastAsia="ar-SA"/>
        </w:rPr>
        <w:t>Приложение</w:t>
      </w:r>
    </w:p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 xml:space="preserve"> к письму управления образования и </w:t>
      </w:r>
    </w:p>
    <w:p w:rsidR="00AF57B9" w:rsidRPr="00AF57B9" w:rsidRDefault="00AF57B9" w:rsidP="00AF57B9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>социально-правовой защиты детства</w:t>
      </w:r>
    </w:p>
    <w:p w:rsidR="00AF57B9" w:rsidRPr="00AF57B9" w:rsidRDefault="00AF57B9" w:rsidP="00AF57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F57B9">
        <w:rPr>
          <w:rFonts w:ascii="Times New Roman" w:hAnsi="Times New Roman" w:cs="Times New Roman"/>
          <w:sz w:val="24"/>
          <w:szCs w:val="24"/>
          <w:lang w:eastAsia="ar-SA"/>
        </w:rPr>
        <w:t>от_______________№___________</w:t>
      </w:r>
    </w:p>
    <w:p w:rsidR="00ED7334" w:rsidRPr="001D0092" w:rsidRDefault="00ED7334" w:rsidP="00AF5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092">
        <w:rPr>
          <w:rFonts w:ascii="Times New Roman" w:hAnsi="Times New Roman" w:cs="Times New Roman"/>
          <w:b/>
          <w:sz w:val="24"/>
          <w:szCs w:val="24"/>
        </w:rPr>
        <w:t>Сведения о целевых индикаторах муниципальной программы</w:t>
      </w:r>
    </w:p>
    <w:p w:rsidR="00ED7334" w:rsidRPr="001D0092" w:rsidRDefault="00ED7334" w:rsidP="00ED73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1" w:type="pct"/>
        <w:tblInd w:w="39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038"/>
        <w:gridCol w:w="6789"/>
        <w:gridCol w:w="1517"/>
        <w:gridCol w:w="1173"/>
        <w:gridCol w:w="111"/>
        <w:gridCol w:w="947"/>
        <w:gridCol w:w="32"/>
        <w:gridCol w:w="29"/>
        <w:gridCol w:w="26"/>
        <w:gridCol w:w="41"/>
        <w:gridCol w:w="6"/>
        <w:gridCol w:w="41"/>
        <w:gridCol w:w="1374"/>
        <w:gridCol w:w="45"/>
        <w:gridCol w:w="98"/>
        <w:gridCol w:w="59"/>
        <w:gridCol w:w="9"/>
        <w:gridCol w:w="38"/>
        <w:gridCol w:w="59"/>
        <w:gridCol w:w="153"/>
        <w:gridCol w:w="285"/>
        <w:gridCol w:w="367"/>
        <w:gridCol w:w="109"/>
        <w:gridCol w:w="38"/>
        <w:gridCol w:w="261"/>
        <w:gridCol w:w="15"/>
        <w:gridCol w:w="18"/>
      </w:tblGrid>
      <w:tr w:rsidR="00AF57B9" w:rsidRPr="007D7DC6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ED7334" w:rsidRPr="007D7DC6" w:rsidRDefault="00ED7334" w:rsidP="00810F95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цели муниципальной программы(программы), подпрограммы, задачи, целевого индикатора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286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D7334" w:rsidRPr="007D7DC6" w:rsidRDefault="00ED7334" w:rsidP="00810F9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C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показателя целевого индикатора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E8477B" w:rsidRPr="007D7D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E8477B" w:rsidRPr="007D7DC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477B" w:rsidRPr="007D7DC6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Цель. Формирование стабильного функционирования и развития системы общего и дополнительного образования Балахнинского муниципального округа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Нижегородской области</w:t>
            </w:r>
            <w:r w:rsidRPr="00443BB0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266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Задача: Удовлетворенность потребителей (родителей, детей) качеством оказания услуг по предоставлению общего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8477B" w:rsidRPr="006F41FF" w:rsidRDefault="00E8477B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85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7334" w:rsidRPr="006F41FF" w:rsidRDefault="00ED7334" w:rsidP="00810F95">
            <w:pPr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  <w:color w:val="000000"/>
              </w:rPr>
              <w:t>подпрограмма 1 «Развитие общего образования»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34" w:rsidRPr="006F41FF" w:rsidRDefault="00ED7334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Обеспечение государственных гарантий прав граждан на получение общедоступного дошкольного и общего образования.</w:t>
            </w:r>
          </w:p>
          <w:p w:rsidR="00ED7334" w:rsidRPr="006F41FF" w:rsidRDefault="00ED7334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Доступность дошкольного образования, охват детей от 3 до 7 лет дошкольным образованием от численности детей от 3 до 7 лет стоящими в очереди.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  <w:r w:rsidRPr="006F41FF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населения в возрасте 5-18 лет, охваченного образованием, в общей численности населения в возрасте 5-18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  <w:r w:rsidRPr="006F41FF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муниципальных ОБОО, которым предоставлена возможность обучаться в соответствии с </w:t>
            </w:r>
            <w:r w:rsidRPr="006F41FF">
              <w:rPr>
                <w:rFonts w:ascii="Times New Roman" w:hAnsi="Times New Roman" w:cs="Times New Roman"/>
              </w:rPr>
              <w:lastRenderedPageBreak/>
              <w:t>основными современными требованиями, в общей численности обучающихся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  <w:r w:rsidRPr="006F41FF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80</w:t>
            </w: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Доля общеобразовательных учреждений, оснащенных оборудованием для реализации образовательного процесса в рамках регионального проекта «Стимулирование спроса на отечественные беспилотные авиационные системы».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ED7334" w:rsidRDefault="00077317" w:rsidP="00ED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ED7334">
              <w:rPr>
                <w:rFonts w:ascii="Times New Roman" w:eastAsia="Calibri" w:hAnsi="Times New Roman" w:cs="Times New Roman"/>
              </w:rPr>
              <w:t xml:space="preserve">оля </w:t>
            </w:r>
            <w:r w:rsidRPr="00ED7334">
              <w:rPr>
                <w:rFonts w:ascii="Times New Roman" w:hAnsi="Times New Roman" w:cs="Times New Roman"/>
              </w:rPr>
              <w:t xml:space="preserve">обучающихся муниципальных ОБОО,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6DEF">
              <w:rPr>
                <w:rFonts w:ascii="Times New Roman" w:hAnsi="Times New Roman" w:cs="Times New Roman"/>
              </w:rPr>
              <w:t xml:space="preserve">Охват детей дошкольным образованием от 2 лет до 7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6DEF">
              <w:rPr>
                <w:rFonts w:ascii="Times New Roman" w:hAnsi="Times New Roman" w:cs="Times New Roman"/>
              </w:rPr>
              <w:t>Охват обучающихся по программам общего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  <w:r w:rsidRPr="00C86DEF">
              <w:rPr>
                <w:rFonts w:ascii="Times New Roman" w:hAnsi="Times New Roman" w:cs="Times New Roman"/>
              </w:rPr>
              <w:t xml:space="preserve">Охват обучающихся </w:t>
            </w:r>
            <w:r w:rsidRPr="00C86DEF">
              <w:rPr>
                <w:rFonts w:ascii="Times New Roman" w:hAnsi="Times New Roman" w:cs="Times New Roman"/>
                <w:bCs/>
              </w:rPr>
              <w:t xml:space="preserve">практико-ориентированными образовательными программами по </w:t>
            </w:r>
            <w:r w:rsidRPr="00C86DEF">
              <w:rPr>
                <w:rFonts w:ascii="Times New Roman" w:hAnsi="Times New Roman" w:cs="Times New Roman"/>
              </w:rPr>
              <w:t>беспилотным авиационным системам.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77317" w:rsidRPr="00C86D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C86D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6"/>
          <w:wAfter w:w="278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Default="00077317" w:rsidP="00FB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6DE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C86DE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77317" w:rsidRPr="00FB3628" w:rsidRDefault="00077317" w:rsidP="00FB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FB3628">
              <w:rPr>
                <w:rFonts w:ascii="Times New Roman" w:hAnsi="Times New Roman" w:cs="Times New Roman"/>
                <w:bCs/>
              </w:rPr>
              <w:t xml:space="preserve">Охват </w:t>
            </w:r>
            <w:r w:rsidRPr="00FB3628">
              <w:rPr>
                <w:rFonts w:ascii="Times New Roman" w:hAnsi="Times New Roman" w:cs="Times New Roman"/>
              </w:rPr>
              <w:t xml:space="preserve">обучающихся муниципальных ОБОО, осваивающих два и более учебных предмета из числа предметных областей </w:t>
            </w:r>
            <w:r w:rsidRPr="00FB3628">
              <w:rPr>
                <w:rFonts w:ascii="Times New Roman" w:hAnsi="Times New Roman" w:cs="Times New Roman"/>
              </w:rPr>
              <w:lastRenderedPageBreak/>
              <w:t>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общеинтеллектуальной направленности с использованием средств обучения и воспитания Центра «Точка роста»</w:t>
            </w:r>
          </w:p>
          <w:p w:rsidR="00077317" w:rsidRPr="00C86DE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C86DE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6DEF">
              <w:rPr>
                <w:rFonts w:ascii="Times New Roman" w:hAnsi="Times New Roman" w:cs="Times New Roman"/>
              </w:rPr>
              <w:lastRenderedPageBreak/>
              <w:t>единицы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0773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C86DE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53" w:type="pct"/>
            <w:gridSpan w:val="8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2 «Развитие дополнительного образования и воспитания детей»</w:t>
            </w:r>
          </w:p>
        </w:tc>
      </w:tr>
      <w:tr w:rsidR="0007731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Создание в системе воспитания и дополнительного образования равных возможностей для современного качественного образования и социализации детей.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Охват детей в возрасте 5-18 лет дополнительными 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75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Охват организованными формами отдыха и оздоровления детей школьного возраста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70</w:t>
            </w:r>
          </w:p>
        </w:tc>
      </w:tr>
      <w:tr w:rsidR="00F86547" w:rsidRPr="006F41FF" w:rsidTr="00F86547">
        <w:tblPrEx>
          <w:tblCellMar>
            <w:left w:w="60" w:type="dxa"/>
            <w:right w:w="60" w:type="dxa"/>
          </w:tblCellMar>
        </w:tblPrEx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eastAsia="Times New Roman" w:hAnsi="Times New Roman" w:cs="Times New Roman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Количество мероприятий в системе дополнительного образования детей и воспитания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единицы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8" w:type="pct"/>
            <w:gridSpan w:val="2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" w:type="pct"/>
            <w:gridSpan w:val="10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blPrEx>
          <w:tblCellMar>
            <w:left w:w="60" w:type="dxa"/>
            <w:right w:w="60" w:type="dxa"/>
          </w:tblCellMar>
        </w:tblPrEx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Количество детей, отдохнувших в организациях отдыха и оздоровления детей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тыс. человек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3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525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48" w:type="pct"/>
            <w:gridSpan w:val="2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" w:type="pct"/>
            <w:gridSpan w:val="10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3 «Развитие системы оценки качества образования и информационной прозрачности системы образования»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Повышение качества образования через</w:t>
            </w:r>
            <w:r w:rsidRPr="006F41FF">
              <w:rPr>
                <w:rFonts w:ascii="Times New Roman" w:hAnsi="Times New Roman" w:cs="Times New Roman"/>
              </w:rPr>
              <w:t xml:space="preserve"> проведение независимой оценки качества образования и аттестации педагогических </w:t>
            </w:r>
            <w:r w:rsidRPr="006F41FF">
              <w:rPr>
                <w:rFonts w:ascii="Times New Roman" w:hAnsi="Times New Roman" w:cs="Times New Roman"/>
              </w:rPr>
              <w:lastRenderedPageBreak/>
              <w:t>работников.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аттестованных руководящих и педагогических работников в общей численности руководящих и педагогических работников, подлежащих аттестации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Удельный вес числа ОО, в отношении которых проведена независимая оценка качества образования не реже, чем 1 раз в три года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5"/>
          <w:wAfter w:w="153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Количество аттестованных педагогических работников на первую высшую категорию и высшую квалификационную категорию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82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05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6" w:type="pct"/>
            <w:gridSpan w:val="7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pct"/>
            <w:gridSpan w:val="2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 xml:space="preserve">Подпрограмма4 «Патриотическое воспитание и подготовка граждан в Балахнинском </w:t>
            </w:r>
            <w:r w:rsidRPr="006F41FF">
              <w:rPr>
                <w:rFonts w:ascii="Times New Roman" w:hAnsi="Times New Roman" w:cs="Times New Roman"/>
                <w:b/>
              </w:rPr>
              <w:t>муниципальном округе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к военной службе»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 xml:space="preserve">Задача: Развитие и укрепление системы гражданско-патриотического воспитания  в Балахнинском </w:t>
            </w:r>
            <w:r w:rsidRPr="006F41FF">
              <w:rPr>
                <w:rFonts w:ascii="Times New Roman" w:hAnsi="Times New Roman" w:cs="Times New Roman"/>
              </w:rPr>
              <w:t>муниципальном округе</w:t>
            </w:r>
            <w:r w:rsidRPr="006F41FF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обучающихся, принявших участие в мероприятиях патриотической направленности, в общем количестве обучающихся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допризывной молодежи, повысившей качественный уровень своей подготовки к службе в рядах Вооруженных Сил Российской Федерации через участие в соревнованиях военно-патриотического профиля, в общем количестве молодежи призывного возраста Балахнинского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95</w:t>
            </w:r>
          </w:p>
        </w:tc>
      </w:tr>
      <w:tr w:rsidR="00AF57B9" w:rsidRPr="006F41FF" w:rsidTr="00F86547">
        <w:trPr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ind w:firstLine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Численность обучающихся, вовлеченного в проведение культурно-патриотических мероприятий и участие в них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405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482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gridSpan w:val="10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5 «Укрепление материально-технической базы образовательных учреждений»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Развитие инфраструктуры и организационно-экономических механизмов, обеспечивающих доступность качественного образования, в том числе в рамках подготовки к 550-летию г.Балахны Нижнгородской области.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Удельный вес численности обучающихся муниципальных ОУ, которым предоставлена возможность обучаться в соответствии с основными современными требованиями, в общей численности обучающихся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Доля использованных средств, выделенных на укрепление материально-технической базы ОУ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6F41FF">
              <w:rPr>
                <w:rFonts w:ascii="Times New Roman" w:hAnsi="Times New Roman" w:cs="Times New Roman"/>
              </w:rPr>
              <w:t>количество дополнительно созданных мест в ДОО в возврате от 1 года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AF57B9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4"/>
          <w:wAfter w:w="116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учреждений, в которых проведен капитальный ремонт фасада МБДОУ «Детский сад №42» по адресу: Нижегородская область, г. Балахна, ул. Свердлова, д. 22, </w:t>
            </w:r>
            <w:r>
              <w:rPr>
                <w:rFonts w:ascii="Times New Roman" w:hAnsi="Times New Roman" w:cs="Times New Roman"/>
              </w:rPr>
              <w:t>в целях реализации</w:t>
            </w:r>
            <w:r w:rsidRPr="006F41FF">
              <w:rPr>
                <w:rFonts w:ascii="Times New Roman" w:hAnsi="Times New Roman" w:cs="Times New Roman"/>
              </w:rPr>
              <w:t xml:space="preserve"> пункта 4 плана мероприятий по подготовке </w:t>
            </w:r>
            <w:r>
              <w:rPr>
                <w:rFonts w:ascii="Times New Roman" w:hAnsi="Times New Roman" w:cs="Times New Roman"/>
                <w:color w:val="000000"/>
              </w:rPr>
              <w:t>к 550-летию г.Балахны Ниже</w:t>
            </w:r>
            <w:r w:rsidRPr="006F41FF">
              <w:rPr>
                <w:rFonts w:ascii="Times New Roman" w:hAnsi="Times New Roman" w:cs="Times New Roman"/>
                <w:color w:val="000000"/>
              </w:rPr>
              <w:t>городской области.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" w:type="pct"/>
            <w:gridSpan w:val="6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"/>
          <w:wAfter w:w="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</w:rPr>
              <w:t xml:space="preserve"> капитальный ремонт фасада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>МБДОУ «Детский сад №42» по адресу: Нижегородская область, г. Балахна, ул. Свердлова, д. 22</w:t>
            </w:r>
            <w:r>
              <w:rPr>
                <w:rFonts w:ascii="Times New Roman" w:hAnsi="Times New Roman" w:cs="Times New Roman"/>
              </w:rPr>
              <w:t>,</w:t>
            </w:r>
            <w:r w:rsidRPr="006F41FF">
              <w:rPr>
                <w:rFonts w:ascii="Times New Roman" w:hAnsi="Times New Roman" w:cs="Times New Roman"/>
              </w:rPr>
              <w:t xml:space="preserve"> в рамках реализации пункта 4 плана мероприятий по подготовке </w:t>
            </w:r>
            <w:r>
              <w:rPr>
                <w:rFonts w:ascii="Times New Roman" w:hAnsi="Times New Roman" w:cs="Times New Roman"/>
                <w:color w:val="000000"/>
              </w:rPr>
              <w:t>к 550-летию г.Балахны Ниже</w:t>
            </w:r>
            <w:r w:rsidRPr="006F41FF">
              <w:rPr>
                <w:rFonts w:ascii="Times New Roman" w:hAnsi="Times New Roman" w:cs="Times New Roman"/>
                <w:color w:val="000000"/>
              </w:rPr>
              <w:t>городской области.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" w:type="pct"/>
            <w:gridSpan w:val="4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1" w:type="pct"/>
            <w:gridSpan w:val="9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6  «Обеспечение пожарной безопасности образовательных  учреждений»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Повышение уровня пожаробезопасности учреждений образования, обеспечение необходимым противопожарным оборудованием, средствами защиты пожаротушения.</w:t>
            </w:r>
          </w:p>
        </w:tc>
      </w:tr>
      <w:tr w:rsidR="00F86547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Доля учреждений, которые обеспечены необходимым противопожарным оборудованием, средствами защиты пожаротушения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6F41FF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Выполнение предписаний Пожнадзора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5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" w:type="pct"/>
            <w:gridSpan w:val="3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pct"/>
            <w:gridSpan w:val="9"/>
          </w:tcPr>
          <w:p w:rsidR="00077317" w:rsidRPr="006F41FF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4"/>
          <w:wAfter w:w="53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F41FF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116" w:type="pct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7 «Социально-правовая защита детей в Балахнинском муниципальном  округе»</w:t>
            </w:r>
          </w:p>
        </w:tc>
      </w:tr>
      <w:tr w:rsidR="00077317" w:rsidRPr="006F41FF" w:rsidTr="00F86547">
        <w:trPr>
          <w:gridAfter w:val="14"/>
          <w:wAfter w:w="531" w:type="pct"/>
          <w:trHeight w:val="20"/>
        </w:trPr>
        <w:tc>
          <w:tcPr>
            <w:tcW w:w="4469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color w:val="000000"/>
              </w:rPr>
              <w:t>Задача: Обеспечение социально – правовой защиты детей на территории Балахнинского муниципального округа Нижегородской области.</w:t>
            </w:r>
          </w:p>
        </w:tc>
      </w:tr>
      <w:tr w:rsidR="00F86547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детей-сирот и детей, оставшихся без попечения родителей, воспитывающихся в семьях граждан, в общей численности детей-сирот и детей, оставшихся без попечения родителей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86547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  <w:r w:rsidRPr="006F41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 xml:space="preserve">Доля детей-сирот и детей, оставшихся без попечения родителей, в общем количестве детей от 0 до 18 лет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86547" w:rsidRPr="006F41FF" w:rsidTr="00F86547">
        <w:trPr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6F41F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1FF">
              <w:rPr>
                <w:rFonts w:ascii="Times New Roman" w:hAnsi="Times New Roman" w:cs="Times New Roman"/>
              </w:rPr>
              <w:t xml:space="preserve">Сокращение численности детей, воспитывающихся в учреждениях для детей-сирот и детей, оставшихся без попечения родителей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F41FF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" w:type="pct"/>
            <w:gridSpan w:val="4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pct"/>
            <w:gridSpan w:val="9"/>
          </w:tcPr>
          <w:p w:rsidR="00077317" w:rsidRPr="006F41FF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6F41FF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4133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6F41FF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F41FF">
              <w:rPr>
                <w:rFonts w:ascii="Times New Roman" w:hAnsi="Times New Roman" w:cs="Times New Roman"/>
                <w:b/>
                <w:bCs/>
              </w:rPr>
              <w:t>Подпрограмма 8 «Школьное питание как основа здоровьесбережения учащихся»</w:t>
            </w:r>
          </w:p>
        </w:tc>
      </w:tr>
      <w:tr w:rsidR="00077317" w:rsidRPr="00443BB0" w:rsidTr="00F86547">
        <w:trPr>
          <w:gridAfter w:val="13"/>
          <w:wAfter w:w="514" w:type="pct"/>
          <w:trHeight w:val="20"/>
        </w:trPr>
        <w:tc>
          <w:tcPr>
            <w:tcW w:w="4486" w:type="pct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Развитие системы здорового питания детей в общеобразовательных учреждения, укрепление здоровья школьников.</w:t>
            </w:r>
          </w:p>
        </w:tc>
      </w:tr>
      <w:tr w:rsidR="00F86547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  <w:r w:rsidRPr="00443BB0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Материально-техническое обеспечение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В соответствии с ГОСТ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да</w:t>
            </w:r>
          </w:p>
        </w:tc>
      </w:tr>
      <w:tr w:rsidR="00F86547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  <w:r w:rsidRPr="00443B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Количество питающихся учащихся в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</w:tr>
      <w:tr w:rsidR="00F86547" w:rsidRPr="00443BB0" w:rsidTr="00F86547">
        <w:trPr>
          <w:gridAfter w:val="3"/>
          <w:wAfter w:w="101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pStyle w:val="a3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Увеличение количества питающихся учащихся в школьных столовых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2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" w:type="pct"/>
            <w:gridSpan w:val="4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" w:type="pct"/>
            <w:gridSpan w:val="6"/>
          </w:tcPr>
          <w:p w:rsidR="00077317" w:rsidRPr="00443BB0" w:rsidRDefault="00077317" w:rsidP="00810F9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3"/>
          <w:wAfter w:w="5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133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Подпрограмма 9 «Энергосбережение и повышение энергетической эффективности образовательных учреждений»</w:t>
            </w:r>
          </w:p>
        </w:tc>
      </w:tr>
      <w:tr w:rsidR="00077317" w:rsidRPr="00443BB0" w:rsidTr="00F86547">
        <w:trPr>
          <w:gridAfter w:val="13"/>
          <w:wAfter w:w="514" w:type="pct"/>
          <w:trHeight w:val="20"/>
        </w:trPr>
        <w:tc>
          <w:tcPr>
            <w:tcW w:w="4486" w:type="pct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Повышение энергетической эффективности муниципальных образовательных организаций Балахнинского муниципального округа.</w:t>
            </w:r>
          </w:p>
        </w:tc>
      </w:tr>
      <w:tr w:rsidR="00F86547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Доля образовательных учреждений, представивших энергетическую декларацию в ГИС «Энергоэффективность»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1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443BB0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</w:t>
            </w:r>
            <w:r w:rsidRPr="00443BB0">
              <w:rPr>
                <w:rFonts w:ascii="Times New Roman" w:hAnsi="Times New Roman" w:cs="Times New Roman"/>
                <w:bCs/>
              </w:rPr>
              <w:t>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</w:rPr>
              <w:t>Повышение уровня энергоэффективности учреждений образования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1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" w:type="pct"/>
            <w:gridSpan w:val="4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117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/>
                <w:bCs/>
              </w:rPr>
              <w:t>Подпрограмма 10 «Обеспечение реализации муниципальной программы»</w:t>
            </w:r>
          </w:p>
        </w:tc>
      </w:tr>
      <w:tr w:rsidR="00077317" w:rsidRPr="00443BB0" w:rsidTr="00F86547">
        <w:trPr>
          <w:gridAfter w:val="14"/>
          <w:wAfter w:w="529" w:type="pct"/>
          <w:trHeight w:val="20"/>
        </w:trPr>
        <w:tc>
          <w:tcPr>
            <w:tcW w:w="4471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Обеспечение эффективного исполнения отдельных муниципальных функций.</w:t>
            </w:r>
          </w:p>
        </w:tc>
      </w:tr>
      <w:tr w:rsidR="00F86547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Обеспечение выполнения плана работы Управления образования Балахинского муниципального округа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100</w:t>
            </w:r>
          </w:p>
        </w:tc>
      </w:tr>
      <w:tr w:rsidR="00F86547" w:rsidRPr="00443BB0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43BB0">
              <w:rPr>
                <w:rFonts w:ascii="Times New Roman" w:hAnsi="Times New Roman" w:cs="Times New Roman"/>
                <w:color w:val="000000"/>
              </w:rPr>
              <w:t xml:space="preserve">Сохранение количества образовательных учреждений 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" w:type="pct"/>
            <w:gridSpan w:val="4"/>
          </w:tcPr>
          <w:p w:rsidR="00077317" w:rsidRPr="00443BB0" w:rsidRDefault="00077317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077317" w:rsidRPr="00443BB0" w:rsidRDefault="00077317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2C3ABA" w:rsidRPr="00291B3B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C3ABA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3ABA" w:rsidRPr="00291B3B" w:rsidRDefault="00291B3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  <w:r w:rsidRPr="00291B3B">
              <w:rPr>
                <w:rFonts w:ascii="Times New Roman" w:hAnsi="Times New Roman"/>
              </w:rPr>
              <w:t>Доля детей, прошедших комплексное обследование  ТПМПК в центре «Доверие» от числа обратившихся – 90%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" w:type="pct"/>
            <w:gridSpan w:val="4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2C3ABA" w:rsidRPr="00291B3B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3ABA" w:rsidRPr="00291B3B" w:rsidRDefault="00291B3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91B3B">
              <w:rPr>
                <w:rFonts w:ascii="Times New Roman" w:hAnsi="Times New Roman" w:cs="Times New Roman"/>
                <w:bCs/>
              </w:rPr>
              <w:t>Количество детей, прошедших обследование ТПМПК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291B3B" w:rsidRPr="00291B3B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91B3B" w:rsidP="00810F95">
            <w:pPr>
              <w:jc w:val="center"/>
              <w:rPr>
                <w:rFonts w:ascii="Times New Roman" w:hAnsi="Times New Roman" w:cs="Times New Roman"/>
              </w:rPr>
            </w:pPr>
            <w:r w:rsidRPr="00291B3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" w:type="pct"/>
            <w:gridSpan w:val="4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2C3ABA" w:rsidRPr="00291B3B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21E17" w:rsidRDefault="00291B3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1E17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3ABA" w:rsidRPr="00221E17" w:rsidRDefault="00221E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21E17">
              <w:rPr>
                <w:rFonts w:ascii="Times New Roman" w:hAnsi="Times New Roman" w:cs="Times New Roman"/>
                <w:bCs/>
              </w:rPr>
              <w:t>Оказан</w:t>
            </w:r>
            <w:r>
              <w:rPr>
                <w:rFonts w:ascii="Times New Roman" w:hAnsi="Times New Roman" w:cs="Times New Roman"/>
                <w:bCs/>
              </w:rPr>
              <w:t>ие консультационных и информаци</w:t>
            </w:r>
            <w:r w:rsidRPr="00221E17"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>н</w:t>
            </w:r>
            <w:r w:rsidRPr="00221E17">
              <w:rPr>
                <w:rFonts w:ascii="Times New Roman" w:hAnsi="Times New Roman" w:cs="Times New Roman"/>
                <w:bCs/>
              </w:rPr>
              <w:t>ных услуг МБУ «ИДЦ»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" w:type="pct"/>
            <w:gridSpan w:val="4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2C3ABA" w:rsidRPr="00291B3B" w:rsidTr="00F86547">
        <w:trPr>
          <w:gridAfter w:val="2"/>
          <w:wAfter w:w="14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21E17" w:rsidRDefault="00291B3B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21E17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3ABA" w:rsidRPr="00221E17" w:rsidRDefault="00221E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>
              <w:rPr>
                <w:rFonts w:ascii="Times New Roman" w:hAnsi="Times New Roman" w:cs="Times New Roman"/>
                <w:bCs/>
                <w:u w:val="single"/>
              </w:rPr>
              <w:t xml:space="preserve"> Количество консультаций, проведенных методистами МБУ «ИДЦ»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291B3B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36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48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3ABA" w:rsidRPr="00291B3B" w:rsidRDefault="00221E17" w:rsidP="00810F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70" w:type="pct"/>
            <w:gridSpan w:val="4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gridSpan w:val="8"/>
          </w:tcPr>
          <w:p w:rsidR="002C3ABA" w:rsidRPr="00291B3B" w:rsidRDefault="002C3ABA" w:rsidP="00810F95">
            <w:pPr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43BB0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117" w:type="pct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/>
                <w:bCs/>
              </w:rPr>
              <w:t>Подпрограмма 11 «Одаренные дети»</w:t>
            </w:r>
          </w:p>
        </w:tc>
      </w:tr>
      <w:tr w:rsidR="00077317" w:rsidRPr="00443BB0" w:rsidTr="00F86547">
        <w:trPr>
          <w:gridAfter w:val="14"/>
          <w:wAfter w:w="529" w:type="pct"/>
          <w:trHeight w:val="20"/>
        </w:trPr>
        <w:tc>
          <w:tcPr>
            <w:tcW w:w="4471" w:type="pct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B3628" w:rsidRPr="00443BB0" w:rsidRDefault="00FB3628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color w:val="000000"/>
              </w:rPr>
              <w:t>Задача: Создание условий для выявления, поддержки и развития одаренных обучающихся, их самореализации, про</w:t>
            </w:r>
            <w:r>
              <w:rPr>
                <w:rFonts w:ascii="Times New Roman" w:hAnsi="Times New Roman" w:cs="Times New Roman"/>
                <w:color w:val="000000"/>
              </w:rPr>
              <w:t>фессионального самоопределения.</w:t>
            </w:r>
          </w:p>
        </w:tc>
      </w:tr>
      <w:tr w:rsidR="00AF57B9" w:rsidRPr="00443BB0" w:rsidTr="00F86547">
        <w:trPr>
          <w:gridAfter w:val="14"/>
          <w:wAfter w:w="529" w:type="pct"/>
          <w:trHeight w:val="20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Удельный вес численности обучающихся, участвующих во Всероссийской олимпиаде школьников (далее – ВСОШ)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Школьный этап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Муниципальный этап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70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27</w:t>
            </w:r>
          </w:p>
        </w:tc>
      </w:tr>
      <w:tr w:rsidR="00AF57B9" w:rsidRPr="00443BB0" w:rsidTr="00F86547">
        <w:trPr>
          <w:gridAfter w:val="14"/>
          <w:wAfter w:w="529" w:type="pct"/>
          <w:trHeight w:val="1119"/>
        </w:trPr>
        <w:tc>
          <w:tcPr>
            <w:tcW w:w="35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Непосредственный результат:</w:t>
            </w:r>
            <w:r w:rsidRPr="00443BB0">
              <w:rPr>
                <w:rFonts w:ascii="Times New Roman" w:hAnsi="Times New Roman" w:cs="Times New Roman"/>
                <w:bCs/>
              </w:rPr>
              <w:t xml:space="preserve"> Охват обучающихся школьным этапом ВСОШ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8100</w:t>
            </w:r>
          </w:p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2200</w:t>
            </w:r>
          </w:p>
        </w:tc>
      </w:tr>
      <w:tr w:rsidR="00AF57B9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</w:rPr>
              <w:t>Охват обучающихся муниципальным этапом ВСОШ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gridSpan w:val="4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7B9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Доля победителей и призеров ВСОШ от общего количества участников (человеко/олимпиад). Муниципальный этап</w:t>
            </w: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%</w:t>
            </w:r>
          </w:p>
        </w:tc>
        <w:tc>
          <w:tcPr>
            <w:tcW w:w="43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3" w:type="pct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" w:type="pct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34</w:t>
            </w:r>
          </w:p>
        </w:tc>
      </w:tr>
      <w:tr w:rsidR="00F86547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u w:val="single"/>
              </w:rPr>
              <w:t>Непосредственный результат</w:t>
            </w:r>
            <w:r w:rsidRPr="00443BB0">
              <w:rPr>
                <w:rFonts w:ascii="Times New Roman" w:hAnsi="Times New Roman" w:cs="Times New Roman"/>
              </w:rPr>
              <w:t xml:space="preserve">: количество победителей и призеров  </w:t>
            </w:r>
            <w:r w:rsidRPr="00443BB0">
              <w:rPr>
                <w:rFonts w:ascii="Times New Roman" w:hAnsi="Times New Roman" w:cs="Times New Roman"/>
              </w:rPr>
              <w:lastRenderedPageBreak/>
              <w:t>муниципального этапа ВСОШ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lastRenderedPageBreak/>
              <w:t>ед.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515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750</w:t>
            </w:r>
          </w:p>
        </w:tc>
      </w:tr>
      <w:tr w:rsidR="00F86547" w:rsidRPr="00443BB0" w:rsidTr="00F86547">
        <w:trPr>
          <w:gridAfter w:val="14"/>
          <w:wAfter w:w="529" w:type="pct"/>
          <w:trHeight w:val="255"/>
        </w:trPr>
        <w:tc>
          <w:tcPr>
            <w:tcW w:w="35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11.5.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Удельный вес численности обучающихся, участвующих в конкурсах, фестивалях, акциях и т.д.  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Муниципальный этап</w:t>
            </w: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Региональный этап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%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50</w:t>
            </w:r>
          </w:p>
          <w:p w:rsidR="00077317" w:rsidRPr="00443BB0" w:rsidRDefault="00077317" w:rsidP="00C523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</w:t>
            </w:r>
          </w:p>
        </w:tc>
      </w:tr>
      <w:tr w:rsidR="00F86547" w:rsidRPr="00443BB0" w:rsidTr="00F86547">
        <w:trPr>
          <w:gridAfter w:val="14"/>
          <w:wAfter w:w="529" w:type="pct"/>
          <w:trHeight w:val="1202"/>
        </w:trPr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11.6.</w:t>
            </w: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  <w:u w:val="single"/>
              </w:rPr>
              <w:t>Непосредственный результа</w:t>
            </w:r>
            <w:r w:rsidRPr="00443BB0">
              <w:rPr>
                <w:rFonts w:ascii="Times New Roman" w:hAnsi="Times New Roman" w:cs="Times New Roman"/>
              </w:rPr>
              <w:t>т: количество обучающихся, участвующих в конкурсах, фестивалях, акциях и т.д.  на муниципальном уровне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ед.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2000</w:t>
            </w:r>
          </w:p>
        </w:tc>
      </w:tr>
      <w:tr w:rsidR="00F86547" w:rsidRPr="00443BB0" w:rsidTr="00F86547">
        <w:trPr>
          <w:gridAfter w:val="14"/>
          <w:wAfter w:w="529" w:type="pct"/>
          <w:trHeight w:val="542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443BB0">
              <w:rPr>
                <w:rFonts w:ascii="Times New Roman" w:hAnsi="Times New Roman" w:cs="Times New Roman"/>
              </w:rPr>
              <w:t>Число муниципальных мероприятий, организованных для одаренных детей</w:t>
            </w: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5</w:t>
            </w:r>
          </w:p>
        </w:tc>
      </w:tr>
      <w:tr w:rsidR="00F86547" w:rsidRPr="00443BB0" w:rsidTr="00F86547">
        <w:trPr>
          <w:gridAfter w:val="14"/>
          <w:wAfter w:w="529" w:type="pct"/>
          <w:trHeight w:val="751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 xml:space="preserve"> Количество обучающихся, участвующих в конкурсах, фестивалях, акциях и т.д.  на региональном уровне</w:t>
            </w: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443BB0">
              <w:rPr>
                <w:rFonts w:ascii="Times New Roman" w:hAnsi="Times New Roman" w:cs="Times New Roman"/>
                <w:bCs/>
                <w:u w:val="single"/>
              </w:rPr>
              <w:t>ед.</w:t>
            </w: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C5231C">
            <w:pPr>
              <w:jc w:val="center"/>
              <w:rPr>
                <w:rFonts w:ascii="Times New Roman" w:hAnsi="Times New Roman" w:cs="Times New Roman"/>
              </w:rPr>
            </w:pPr>
            <w:r w:rsidRPr="00443BB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4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77317" w:rsidRDefault="00077317" w:rsidP="00077317">
            <w:pPr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077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43BB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15" w:type="pct"/>
            <w:gridSpan w:val="6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077317" w:rsidRDefault="00077317" w:rsidP="00077317">
            <w:pPr>
              <w:rPr>
                <w:rFonts w:ascii="Times New Roman" w:hAnsi="Times New Roman" w:cs="Times New Roman"/>
              </w:rPr>
            </w:pPr>
          </w:p>
          <w:p w:rsidR="00077317" w:rsidRPr="00443BB0" w:rsidRDefault="00077317" w:rsidP="00077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43BB0">
              <w:rPr>
                <w:rFonts w:ascii="Times New Roman" w:hAnsi="Times New Roman" w:cs="Times New Roman"/>
              </w:rPr>
              <w:t>200</w:t>
            </w:r>
          </w:p>
        </w:tc>
      </w:tr>
      <w:tr w:rsidR="00F86547" w:rsidRPr="00443BB0" w:rsidTr="00F86547">
        <w:trPr>
          <w:gridAfter w:val="14"/>
          <w:wAfter w:w="529" w:type="pct"/>
          <w:trHeight w:val="128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47" w:rsidRPr="00443BB0" w:rsidTr="00F86547">
        <w:trPr>
          <w:gridAfter w:val="14"/>
          <w:wAfter w:w="529" w:type="pct"/>
          <w:trHeight w:val="127"/>
        </w:trPr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6547" w:rsidRPr="00443BB0" w:rsidTr="00F86547">
        <w:trPr>
          <w:gridAfter w:val="14"/>
          <w:wAfter w:w="529" w:type="pct"/>
          <w:trHeight w:val="68"/>
        </w:trPr>
        <w:tc>
          <w:tcPr>
            <w:tcW w:w="354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31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438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" w:type="pct"/>
            <w:gridSpan w:val="6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7317" w:rsidRPr="00443BB0" w:rsidRDefault="00077317" w:rsidP="00810F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D7334" w:rsidRDefault="00ED7334" w:rsidP="00ED7334">
      <w:pPr>
        <w:pStyle w:val="ConsPlusNormal"/>
        <w:jc w:val="right"/>
        <w:outlineLvl w:val="4"/>
        <w:rPr>
          <w:rFonts w:ascii="Times New Roman" w:hAnsi="Times New Roman" w:cs="Times New Roman"/>
          <w:sz w:val="22"/>
          <w:szCs w:val="22"/>
        </w:rPr>
      </w:pPr>
    </w:p>
    <w:p w:rsidR="00ED7334" w:rsidRDefault="00ED7334" w:rsidP="00ED7334">
      <w:pPr>
        <w:pStyle w:val="ConsPlusNormal"/>
        <w:jc w:val="right"/>
        <w:outlineLvl w:val="4"/>
        <w:rPr>
          <w:rFonts w:ascii="Times New Roman" w:hAnsi="Times New Roman" w:cs="Times New Roman"/>
          <w:sz w:val="22"/>
          <w:szCs w:val="22"/>
        </w:rPr>
      </w:pPr>
    </w:p>
    <w:p w:rsidR="00B364E4" w:rsidRDefault="00B364E4" w:rsidP="00ED7334">
      <w:pPr>
        <w:ind w:right="-613"/>
      </w:pPr>
    </w:p>
    <w:sectPr w:rsidR="00B364E4" w:rsidSect="00D4307C">
      <w:headerReference w:type="default" r:id="rId6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44F" w:rsidRDefault="00B5744F" w:rsidP="00D4307C">
      <w:pPr>
        <w:spacing w:after="0" w:line="240" w:lineRule="auto"/>
      </w:pPr>
      <w:r>
        <w:separator/>
      </w:r>
    </w:p>
  </w:endnote>
  <w:endnote w:type="continuationSeparator" w:id="0">
    <w:p w:rsidR="00B5744F" w:rsidRDefault="00B5744F" w:rsidP="00D4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44F" w:rsidRDefault="00B5744F" w:rsidP="00D4307C">
      <w:pPr>
        <w:spacing w:after="0" w:line="240" w:lineRule="auto"/>
      </w:pPr>
      <w:r>
        <w:separator/>
      </w:r>
    </w:p>
  </w:footnote>
  <w:footnote w:type="continuationSeparator" w:id="0">
    <w:p w:rsidR="00B5744F" w:rsidRDefault="00B5744F" w:rsidP="00D4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1262748"/>
      <w:docPartObj>
        <w:docPartGallery w:val="Page Numbers (Top of Page)"/>
        <w:docPartUnique/>
      </w:docPartObj>
    </w:sdtPr>
    <w:sdtEndPr/>
    <w:sdtContent>
      <w:p w:rsidR="00D4307C" w:rsidRDefault="00D430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80C">
          <w:rPr>
            <w:noProof/>
          </w:rPr>
          <w:t>2</w:t>
        </w:r>
        <w:r>
          <w:fldChar w:fldCharType="end"/>
        </w:r>
      </w:p>
    </w:sdtContent>
  </w:sdt>
  <w:p w:rsidR="00D4307C" w:rsidRDefault="00D430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421"/>
    <w:rsid w:val="00077317"/>
    <w:rsid w:val="00221E17"/>
    <w:rsid w:val="00291B3B"/>
    <w:rsid w:val="002C3ABA"/>
    <w:rsid w:val="00351421"/>
    <w:rsid w:val="00362BC7"/>
    <w:rsid w:val="005E5579"/>
    <w:rsid w:val="00A5080C"/>
    <w:rsid w:val="00AF57B9"/>
    <w:rsid w:val="00B364E4"/>
    <w:rsid w:val="00B554EC"/>
    <w:rsid w:val="00B5744F"/>
    <w:rsid w:val="00D4307C"/>
    <w:rsid w:val="00E8477B"/>
    <w:rsid w:val="00ED7334"/>
    <w:rsid w:val="00F86547"/>
    <w:rsid w:val="00FB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0F30A-8937-407F-AF6C-04088F2D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334"/>
    <w:pPr>
      <w:spacing w:after="160" w:line="256" w:lineRule="auto"/>
    </w:pPr>
    <w:rPr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334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ConsPlusNormal">
    <w:name w:val="ConsPlusNormal"/>
    <w:rsid w:val="00ED7334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4">
    <w:name w:val="Balloon Text"/>
    <w:basedOn w:val="a"/>
    <w:link w:val="a5"/>
    <w:uiPriority w:val="99"/>
    <w:semiHidden/>
    <w:unhideWhenUsed/>
    <w:rsid w:val="00B55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4EC"/>
    <w:rPr>
      <w:rFonts w:ascii="Tahoma" w:hAnsi="Tahoma" w:cs="Tahoma"/>
      <w:kern w:val="2"/>
      <w:sz w:val="16"/>
      <w:szCs w:val="16"/>
      <w:lang w:val="ru-RU"/>
      <w14:ligatures w14:val="standardContextual"/>
    </w:rPr>
  </w:style>
  <w:style w:type="paragraph" w:styleId="a6">
    <w:name w:val="header"/>
    <w:basedOn w:val="a"/>
    <w:link w:val="a7"/>
    <w:uiPriority w:val="99"/>
    <w:unhideWhenUsed/>
    <w:rsid w:val="00D43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307C"/>
    <w:rPr>
      <w:kern w:val="2"/>
      <w:lang w:val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D43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307C"/>
    <w:rPr>
      <w:kern w:val="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Сироткина Оксана Васильевна</dc:creator>
  <cp:lastModifiedBy>Наталья Ю. Голованова</cp:lastModifiedBy>
  <cp:revision>2</cp:revision>
  <cp:lastPrinted>2025-10-16T06:25:00Z</cp:lastPrinted>
  <dcterms:created xsi:type="dcterms:W3CDTF">2025-11-05T08:39:00Z</dcterms:created>
  <dcterms:modified xsi:type="dcterms:W3CDTF">2025-11-05T08:39:00Z</dcterms:modified>
</cp:coreProperties>
</file>